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1F0" w14:textId="68C426FB" w:rsidR="00AC5A9C" w:rsidRPr="00AC5A9C" w:rsidRDefault="00AC5A9C" w:rsidP="00AC5A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5A9C">
        <w:rPr>
          <w:rFonts w:ascii="Arial" w:hAnsi="Arial" w:cs="Arial"/>
          <w:b/>
          <w:bCs/>
          <w:sz w:val="24"/>
          <w:szCs w:val="24"/>
        </w:rPr>
        <w:t>VIKUNDI 18 VYA WANAWAKE, VIJANA NA WATU WENYE ULEMAVU KUPATA MKOPO USIO NA RIBA</w:t>
      </w:r>
    </w:p>
    <w:p w14:paraId="71CD153B" w14:textId="59F60A6A" w:rsidR="008D12CC" w:rsidRPr="00AC5A9C" w:rsidRDefault="00ED51A5" w:rsidP="00AC5A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5A9C">
        <w:rPr>
          <w:rFonts w:ascii="Arial" w:hAnsi="Arial" w:cs="Arial"/>
          <w:sz w:val="24"/>
          <w:szCs w:val="24"/>
        </w:rPr>
        <w:t>Mratibu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Uwezeshaji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AC5A9C">
        <w:rPr>
          <w:rFonts w:ascii="Arial" w:hAnsi="Arial" w:cs="Arial"/>
          <w:sz w:val="24"/>
          <w:szCs w:val="24"/>
        </w:rPr>
        <w:t>Kiuchumi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wa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Halmashauri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ya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Bukoba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ndugu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Ackim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Mabuga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leo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ametoa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elimu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kwa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viongozi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vikundi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wanawake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A9C">
        <w:rPr>
          <w:rFonts w:ascii="Arial" w:hAnsi="Arial" w:cs="Arial"/>
          <w:sz w:val="24"/>
          <w:szCs w:val="24"/>
        </w:rPr>
        <w:t>vijana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watu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wenye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ulemavu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watakaonufaika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mkopo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usio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na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riba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wenye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thamani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ya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milioni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sabini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na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mbili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mia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tisa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elfu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(72,900,000/=) </w:t>
      </w:r>
      <w:proofErr w:type="spellStart"/>
      <w:r w:rsidRPr="00AC5A9C">
        <w:rPr>
          <w:rFonts w:ascii="Arial" w:hAnsi="Arial" w:cs="Arial"/>
          <w:sz w:val="24"/>
          <w:szCs w:val="24"/>
        </w:rPr>
        <w:t>unaotokana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na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asilimia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E11" w:rsidRPr="00AC5A9C">
        <w:rPr>
          <w:rFonts w:ascii="Arial" w:hAnsi="Arial" w:cs="Arial"/>
          <w:sz w:val="24"/>
          <w:szCs w:val="24"/>
        </w:rPr>
        <w:t>kumi</w:t>
      </w:r>
      <w:proofErr w:type="spellEnd"/>
      <w:r w:rsidR="00897E11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mapato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ndani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Halmashauri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na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9C">
        <w:rPr>
          <w:rFonts w:ascii="Arial" w:hAnsi="Arial" w:cs="Arial"/>
          <w:sz w:val="24"/>
          <w:szCs w:val="24"/>
        </w:rPr>
        <w:t>M</w:t>
      </w:r>
      <w:r w:rsidR="00594EB4" w:rsidRPr="00AC5A9C">
        <w:rPr>
          <w:rFonts w:ascii="Arial" w:hAnsi="Arial" w:cs="Arial"/>
          <w:sz w:val="24"/>
          <w:szCs w:val="24"/>
        </w:rPr>
        <w:t>arejesho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(Revolving Fund)</w:t>
      </w:r>
      <w:r w:rsid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unaotarajiwa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kutolewa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katika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kipindi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cha Robo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hii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ya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Pili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Oktoba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Disemba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202</w:t>
      </w:r>
      <w:r w:rsidR="00AC5A9C">
        <w:rPr>
          <w:rFonts w:ascii="Arial" w:hAnsi="Arial" w:cs="Arial"/>
          <w:sz w:val="24"/>
          <w:szCs w:val="24"/>
        </w:rPr>
        <w:t>1.</w:t>
      </w:r>
    </w:p>
    <w:p w14:paraId="1FF3B61E" w14:textId="39C12B7B" w:rsidR="00CC3EFF" w:rsidRPr="00AC5A9C" w:rsidRDefault="00AC5A9C" w:rsidP="00AC5A9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CC3EFF" w:rsidRPr="00AC5A9C">
        <w:rPr>
          <w:rFonts w:ascii="Arial" w:hAnsi="Arial" w:cs="Arial"/>
          <w:sz w:val="24"/>
          <w:szCs w:val="24"/>
        </w:rPr>
        <w:t>limu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hiyo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yenye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lengo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kujenga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uelewa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kuhusu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muda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wa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mkopo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na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utaratibu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wa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marejesho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B4" w:rsidRPr="00AC5A9C">
        <w:rPr>
          <w:rFonts w:ascii="Arial" w:hAnsi="Arial" w:cs="Arial"/>
          <w:sz w:val="24"/>
          <w:szCs w:val="24"/>
        </w:rPr>
        <w:t>yake</w:t>
      </w:r>
      <w:proofErr w:type="spellEnd"/>
      <w:r w:rsidR="00594EB4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iliyoambatana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na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usainishaji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wa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mikataba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ya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m</w:t>
      </w:r>
      <w:r w:rsidR="000E0AC9" w:rsidRPr="00AC5A9C">
        <w:rPr>
          <w:rFonts w:ascii="Arial" w:hAnsi="Arial" w:cs="Arial"/>
          <w:sz w:val="24"/>
          <w:szCs w:val="24"/>
        </w:rPr>
        <w:t>i</w:t>
      </w:r>
      <w:r w:rsidR="00CC3EFF" w:rsidRPr="00AC5A9C">
        <w:rPr>
          <w:rFonts w:ascii="Arial" w:hAnsi="Arial" w:cs="Arial"/>
          <w:sz w:val="24"/>
          <w:szCs w:val="24"/>
        </w:rPr>
        <w:t>kopo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hiyo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kwa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viongozi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AC9" w:rsidRPr="00AC5A9C">
        <w:rPr>
          <w:rFonts w:ascii="Arial" w:hAnsi="Arial" w:cs="Arial"/>
          <w:sz w:val="24"/>
          <w:szCs w:val="24"/>
        </w:rPr>
        <w:t>wa</w:t>
      </w:r>
      <w:proofErr w:type="spellEnd"/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vikundi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kumi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na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nane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r w:rsidR="000E0AC9" w:rsidRPr="00AC5A9C">
        <w:rPr>
          <w:rFonts w:ascii="Arial" w:hAnsi="Arial" w:cs="Arial"/>
          <w:sz w:val="24"/>
          <w:szCs w:val="24"/>
        </w:rPr>
        <w:t>(18)</w:t>
      </w:r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kutoka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katika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kata za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Maruku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Kemondo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Katoro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Karabagaine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Kaagya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Nyakibimbili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CC3EFF" w:rsidRPr="00AC5A9C">
        <w:rPr>
          <w:rFonts w:ascii="Arial" w:hAnsi="Arial" w:cs="Arial"/>
          <w:sz w:val="24"/>
          <w:szCs w:val="24"/>
        </w:rPr>
        <w:t>Butelankuzi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r w:rsidR="000E0AC9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Katerero</w:t>
      </w:r>
      <w:proofErr w:type="spellEnd"/>
      <w:proofErr w:type="gram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Bujugo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Rukoma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Kibirizi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na</w:t>
      </w:r>
      <w:proofErr w:type="spellEnd"/>
      <w:r w:rsidR="00CC3EFF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EFF" w:rsidRPr="00AC5A9C">
        <w:rPr>
          <w:rFonts w:ascii="Arial" w:hAnsi="Arial" w:cs="Arial"/>
          <w:sz w:val="24"/>
          <w:szCs w:val="24"/>
        </w:rPr>
        <w:t>Kanyengereko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mikutano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Wilaya </w:t>
      </w:r>
      <w:proofErr w:type="spellStart"/>
      <w:r>
        <w:rPr>
          <w:rFonts w:ascii="Arial" w:hAnsi="Arial" w:cs="Arial"/>
          <w:sz w:val="24"/>
          <w:szCs w:val="24"/>
        </w:rPr>
        <w:t>Bukoba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B579FB" w14:textId="3F97C93E" w:rsidR="00CC3EFF" w:rsidRPr="00AC5A9C" w:rsidRDefault="00150666" w:rsidP="00AC5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Lengo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mkopo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huu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9C" w:rsidRPr="00AC5A9C">
        <w:rPr>
          <w:rFonts w:ascii="Arial" w:hAnsi="Arial" w:cs="Arial"/>
          <w:sz w:val="24"/>
          <w:szCs w:val="24"/>
        </w:rPr>
        <w:t>usio</w:t>
      </w:r>
      <w:proofErr w:type="spellEnd"/>
      <w:r w:rsidR="00AC5A9C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9C" w:rsidRPr="00AC5A9C">
        <w:rPr>
          <w:rFonts w:ascii="Arial" w:hAnsi="Arial" w:cs="Arial"/>
          <w:sz w:val="24"/>
          <w:szCs w:val="24"/>
        </w:rPr>
        <w:t>na</w:t>
      </w:r>
      <w:proofErr w:type="spellEnd"/>
      <w:r w:rsidR="00AC5A9C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9C" w:rsidRPr="00AC5A9C">
        <w:rPr>
          <w:rFonts w:ascii="Arial" w:hAnsi="Arial" w:cs="Arial"/>
          <w:sz w:val="24"/>
          <w:szCs w:val="24"/>
        </w:rPr>
        <w:t>riba</w:t>
      </w:r>
      <w:proofErr w:type="spellEnd"/>
      <w:r w:rsidR="00AC5A9C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kwa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vikundi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hivi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vinavyojishughulisha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na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ufugaji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wa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kuku,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biashara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ndogondogo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ushonaji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na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kilimo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ni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kuvisaidia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kuendeleza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miradi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ya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vikundi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na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hatimaye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kuweza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kuwakwamua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kiuchumi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wanavikundi</w:t>
      </w:r>
      <w:proofErr w:type="spellEnd"/>
      <w:r w:rsidR="00AB4ABD"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ABD" w:rsidRPr="00AC5A9C">
        <w:rPr>
          <w:rFonts w:ascii="Arial" w:hAnsi="Arial" w:cs="Arial"/>
          <w:sz w:val="24"/>
          <w:szCs w:val="24"/>
        </w:rPr>
        <w:t>h</w:t>
      </w:r>
      <w:r w:rsidR="00594EB4" w:rsidRPr="00AC5A9C">
        <w:rPr>
          <w:rFonts w:ascii="Arial" w:hAnsi="Arial" w:cs="Arial"/>
          <w:sz w:val="24"/>
          <w:szCs w:val="24"/>
        </w:rPr>
        <w:t>ivyo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Alieleza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Ackim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C5A9C" w:rsidRPr="00AC5A9C">
        <w:rPr>
          <w:rFonts w:ascii="Arial" w:hAnsi="Arial" w:cs="Arial"/>
          <w:sz w:val="24"/>
          <w:szCs w:val="24"/>
        </w:rPr>
        <w:t xml:space="preserve"> </w:t>
      </w:r>
    </w:p>
    <w:p w14:paraId="3B4264F5" w14:textId="7B85FBC0" w:rsidR="000E0AC9" w:rsidRDefault="00AC5A9C" w:rsidP="00AC5A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5A9C">
        <w:rPr>
          <w:rFonts w:ascii="Arial" w:hAnsi="Arial" w:cs="Arial"/>
          <w:sz w:val="24"/>
          <w:szCs w:val="24"/>
        </w:rPr>
        <w:t>Vikundi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vinavyopatiwa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mkopo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huu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unaotokana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asilimia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kumi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M</w:t>
      </w:r>
      <w:r w:rsidRPr="00AC5A9C">
        <w:rPr>
          <w:rFonts w:ascii="Arial" w:hAnsi="Arial" w:cs="Arial"/>
          <w:sz w:val="24"/>
          <w:szCs w:val="24"/>
        </w:rPr>
        <w:t>apato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N</w:t>
      </w:r>
      <w:r w:rsidRPr="00AC5A9C">
        <w:rPr>
          <w:rFonts w:ascii="Arial" w:hAnsi="Arial" w:cs="Arial"/>
          <w:sz w:val="24"/>
          <w:szCs w:val="24"/>
        </w:rPr>
        <w:t>dani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Halmashauri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Marejesho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mikopo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(Revolving Fund) </w:t>
      </w:r>
      <w:proofErr w:type="spellStart"/>
      <w:r w:rsidRPr="00AC5A9C">
        <w:rPr>
          <w:rFonts w:ascii="Arial" w:hAnsi="Arial" w:cs="Arial"/>
          <w:sz w:val="24"/>
          <w:szCs w:val="24"/>
        </w:rPr>
        <w:t>vimethibitishwa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kupitishwa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vikao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mbalimbali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Halmashauri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kuanzia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ngazi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ya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vijiji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A9C">
        <w:rPr>
          <w:rFonts w:ascii="Arial" w:hAnsi="Arial" w:cs="Arial"/>
          <w:sz w:val="24"/>
          <w:szCs w:val="24"/>
        </w:rPr>
        <w:t>hadi</w:t>
      </w:r>
      <w:proofErr w:type="spellEnd"/>
      <w:r w:rsidRPr="00AC5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5A9C">
        <w:rPr>
          <w:rFonts w:ascii="Arial" w:hAnsi="Arial" w:cs="Arial"/>
          <w:sz w:val="24"/>
          <w:szCs w:val="24"/>
        </w:rPr>
        <w:t xml:space="preserve">Makao  </w:t>
      </w:r>
      <w:proofErr w:type="spellStart"/>
      <w:r w:rsidRPr="00AC5A9C">
        <w:rPr>
          <w:rFonts w:ascii="Arial" w:hAnsi="Arial" w:cs="Arial"/>
          <w:sz w:val="24"/>
          <w:szCs w:val="24"/>
        </w:rPr>
        <w:t>Makuu</w:t>
      </w:r>
      <w:proofErr w:type="spellEnd"/>
      <w:proofErr w:type="gram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na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lengo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50666">
        <w:rPr>
          <w:rFonts w:ascii="Arial" w:hAnsi="Arial" w:cs="Arial"/>
          <w:sz w:val="24"/>
          <w:szCs w:val="24"/>
        </w:rPr>
        <w:t>Halmashauri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ni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kuhakikisha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inatoa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mikopo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kwa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vikundi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vyote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vitakavyokidhi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vigezo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na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masharti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vitakavyoomba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mkopo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666">
        <w:rPr>
          <w:rFonts w:ascii="Arial" w:hAnsi="Arial" w:cs="Arial"/>
          <w:sz w:val="24"/>
          <w:szCs w:val="24"/>
        </w:rPr>
        <w:t>huo</w:t>
      </w:r>
      <w:proofErr w:type="spellEnd"/>
      <w:r w:rsidR="00150666">
        <w:rPr>
          <w:rFonts w:ascii="Arial" w:hAnsi="Arial" w:cs="Arial"/>
          <w:sz w:val="24"/>
          <w:szCs w:val="24"/>
        </w:rPr>
        <w:t xml:space="preserve">. </w:t>
      </w:r>
    </w:p>
    <w:p w14:paraId="23CB440B" w14:textId="77777777" w:rsidR="00AB51B3" w:rsidRDefault="00AB51B3" w:rsidP="00AB51B3">
      <w:pPr>
        <w:keepNext/>
        <w:jc w:val="both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FFCE7F" wp14:editId="1C310018">
            <wp:extent cx="2435860" cy="1616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71ED80" wp14:editId="2E89CFD0">
            <wp:extent cx="2435860" cy="1616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E3E7" w14:textId="2B5512CC" w:rsidR="00AB51B3" w:rsidRPr="00AC5A9C" w:rsidRDefault="00AB51B3" w:rsidP="00AB51B3">
      <w:pPr>
        <w:pStyle w:val="Caption"/>
        <w:jc w:val="both"/>
        <w:rPr>
          <w:rFonts w:ascii="Arial" w:hAnsi="Arial" w:cs="Arial"/>
          <w:sz w:val="24"/>
          <w:szCs w:val="24"/>
        </w:rPr>
      </w:pPr>
      <w:proofErr w:type="spellStart"/>
      <w:r>
        <w:t>Viongozi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Vikundi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Wanawake</w:t>
      </w:r>
      <w:proofErr w:type="spellEnd"/>
      <w:r>
        <w:t xml:space="preserve">, Vijana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r>
        <w:t>wakifuatilia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Uwezeshaji</w:t>
      </w:r>
      <w:proofErr w:type="spellEnd"/>
      <w:r>
        <w:t xml:space="preserve"> </w:t>
      </w:r>
      <w:proofErr w:type="gramStart"/>
      <w:r>
        <w:t xml:space="preserve">Wananchi  </w:t>
      </w:r>
      <w:proofErr w:type="spellStart"/>
      <w:r>
        <w:t>Kiuchumi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Wilaya </w:t>
      </w:r>
      <w:proofErr w:type="spellStart"/>
      <w:r>
        <w:t>Bukoba</w:t>
      </w:r>
      <w:proofErr w:type="spellEnd"/>
      <w:r>
        <w:t>.</w:t>
      </w:r>
    </w:p>
    <w:p w14:paraId="45D858C1" w14:textId="01CD3B3C" w:rsidR="00ED51A5" w:rsidRDefault="00ED51A5"/>
    <w:sectPr w:rsidR="00E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11"/>
    <w:rsid w:val="000E0AC9"/>
    <w:rsid w:val="00150666"/>
    <w:rsid w:val="00325DC8"/>
    <w:rsid w:val="004A2F0D"/>
    <w:rsid w:val="00594EB4"/>
    <w:rsid w:val="00897E11"/>
    <w:rsid w:val="008D12CC"/>
    <w:rsid w:val="00AB4ABD"/>
    <w:rsid w:val="00AB51B3"/>
    <w:rsid w:val="00AC5A9C"/>
    <w:rsid w:val="00CC3EFF"/>
    <w:rsid w:val="00E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62DD"/>
  <w15:chartTrackingRefBased/>
  <w15:docId w15:val="{EE2417EA-A1F1-4B86-B301-2FA326D1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51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2</cp:revision>
  <dcterms:created xsi:type="dcterms:W3CDTF">2021-11-15T10:37:00Z</dcterms:created>
  <dcterms:modified xsi:type="dcterms:W3CDTF">2021-11-15T12:29:00Z</dcterms:modified>
</cp:coreProperties>
</file>